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7A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7744" w:rsidRDefault="00B97744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7744" w:rsidRDefault="00B97744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7744" w:rsidRDefault="00B97744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7744" w:rsidRDefault="00566363" w:rsidP="00566363">
      <w:pPr>
        <w:pStyle w:val="a3"/>
        <w:tabs>
          <w:tab w:val="left" w:pos="654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21350" cy="5682562"/>
            <wp:effectExtent l="19050" t="0" r="0" b="0"/>
            <wp:docPr id="1" name="Рисунок 1" descr="C:\Users\Temik\Desktop\ТИТУЛЫ ДОП 23-24 с печатями\Мир красок 7-10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ik\Desktop\ТИТУЛЫ ДОП 23-24 с печатями\Мир красок 7-10л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512" cy="568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744" w:rsidRDefault="00B97744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50F" w:rsidRDefault="002E750F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50F" w:rsidRDefault="002E750F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50F" w:rsidRPr="00A2714D" w:rsidRDefault="002E750F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47A" w:rsidRPr="00A2714D" w:rsidRDefault="006B547A" w:rsidP="006B5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B547A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Закона РФ «Об образовании», ФГОС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:rsidR="006B547A" w:rsidRPr="00AF5607" w:rsidRDefault="006B547A" w:rsidP="006B5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5607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Актуальность.</w:t>
      </w:r>
    </w:p>
    <w:p w:rsidR="006B547A" w:rsidRPr="00AF5607" w:rsidRDefault="006B547A" w:rsidP="006B547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607">
        <w:rPr>
          <w:rFonts w:ascii="Times New Roman" w:hAnsi="Times New Roman" w:cs="Times New Roman"/>
          <w:sz w:val="28"/>
          <w:szCs w:val="28"/>
        </w:rPr>
        <w:t xml:space="preserve">     Уже в самой сути маленького человека заложено стремление узнавать и создавать. Все начинается с детства. Результативность воспитательного процесса тем успешнее, чем раньше, чем целенаправленнее у детей развивается абстрактное, логическое и эмоциональное мышление, внимание, наблюдательность, воображение.</w:t>
      </w:r>
    </w:p>
    <w:p w:rsidR="006B547A" w:rsidRPr="00AF5607" w:rsidRDefault="006B547A" w:rsidP="006B547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607">
        <w:rPr>
          <w:rFonts w:ascii="Times New Roman" w:hAnsi="Times New Roman" w:cs="Times New Roman"/>
          <w:sz w:val="28"/>
          <w:szCs w:val="28"/>
        </w:rPr>
        <w:t xml:space="preserve">      Изобразительное искусство, пластика, художественное конструирование - наиболее эмоциональные сферы деятельности детей. Работа с разными материалами в разных техниках расширяет круг возможностей ребёнка, развивает пространственное воображение, конструкторские способности. Каждая художественная техника в той или иной степени развивает у ребёнка  моторику руки, предплечья, пальцев.</w:t>
      </w:r>
    </w:p>
    <w:p w:rsidR="006B547A" w:rsidRPr="00AF5607" w:rsidRDefault="006B547A" w:rsidP="006B547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607">
        <w:rPr>
          <w:rFonts w:ascii="Times New Roman" w:hAnsi="Times New Roman" w:cs="Times New Roman"/>
          <w:sz w:val="28"/>
          <w:szCs w:val="28"/>
        </w:rPr>
        <w:t xml:space="preserve">Вопросы творческой самореализации находят свое решение в условиях детского объединения. Открытие в себе неповторимой индивидуальности поможет ребятам реализовать себя в учебе, творчестве, в общении с другими детьми. </w:t>
      </w:r>
      <w:proofErr w:type="gramStart"/>
      <w:r w:rsidRPr="00AF5607">
        <w:rPr>
          <w:rFonts w:ascii="Times New Roman" w:hAnsi="Times New Roman" w:cs="Times New Roman"/>
          <w:sz w:val="28"/>
          <w:szCs w:val="28"/>
        </w:rPr>
        <w:t>Помочь в этих устремлениях признана</w:t>
      </w:r>
      <w:proofErr w:type="gramEnd"/>
      <w:r w:rsidRPr="00AF5607">
        <w:rPr>
          <w:rFonts w:ascii="Times New Roman" w:hAnsi="Times New Roman" w:cs="Times New Roman"/>
          <w:sz w:val="28"/>
          <w:szCs w:val="28"/>
        </w:rPr>
        <w:t xml:space="preserve"> данная программа.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47A" w:rsidRPr="00A2714D" w:rsidRDefault="006B547A" w:rsidP="006B5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b/>
          <w:sz w:val="28"/>
          <w:szCs w:val="28"/>
          <w:lang w:eastAsia="ru-RU"/>
        </w:rPr>
        <w:t>Общая характеристика курса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Художественная деятельность связана с процессами восприятия, познания, с эмоциональной и общественной сторона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ми жизни человека, свойственной ему на различных ступенях разви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тия, в ней находят отражение некоторые особенности его интеллекта и характера.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Художественное воспитание в состоянии решать настолько важ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ные задачи, связанные с необходимостью гармонического развития личности, что место, отводимое ему в современной системе воспита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ния, не может быть второстепенным.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Изобразительное искусство – одна из наиболее эмоциональных сфер деятельности детей. Ра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Уже в самой сути маленького человека заложено стремление узна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вать и создавать. Все начинается с детства. Результативность воспи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тательного процесса тем успешнее, чем раньше, чем целенаправлен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нее у детей развивается абстрактное, логическое и эмоциональное мышление, внимание, наблюдательность, воображение.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Цель данной программы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раскрыть и развить потенциальные спо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собности, заложенные в ребенке.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Задачи: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1. Формировать устойчивый интерес к художественной деятель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ности.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2. Знакомить детей с различными видами изобразительной дея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тельности, многообразием художественных материалов и при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емами работы с ними, закреплять приобретенные умения и навыки и показывать детям широту их возможного примене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ния.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3. Воспитывать внимание, аккуратность, целеустремленность. Прививать навыки работы в группе. Поощрять доброжелатель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ное отношение друг к другу.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4. Воспитывать стремление к разумной организации своего сво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бодного времени. Помогать детям в их желании сделать свои работы общественно значимыми.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5. Развивать художественный вкус, фантазию, изобретательность, пространственное воображение.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6. Обогащать визуальный опыт детей через посещение выставок, выходов на натурные зарисовки к памятникам архитектуры, на природу.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Образовательный проце</w:t>
      </w:r>
      <w:proofErr w:type="gram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>ючает в себя различные методы обу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чения: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— репродуктивный (воспроизводящий);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иллюстративный</w:t>
      </w:r>
      <w:proofErr w:type="gram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 (объяснение сопровождается демонстрацией наглядного материала);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— проблемный (педагог ставит проблему и вместе с детьми ищет пути ее решения);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эвристический</w:t>
      </w:r>
      <w:proofErr w:type="gram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 (проблема формулируется детьми, ими и пред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лагаются способы ее решения).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В проведении занятий используются формы индивидуальной ра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боты и коллективного творчества. Некоторые задания требуют объе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динения детей в подгруппы.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Теоретическая часть дается в форме бесед с просмотром иллюстра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тивного материала и подкрепляется практическим освоением темы.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Большой интерес вызывают занятия, где для концентрации вни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мания и при подведении итогов привлекаются персонажи русских сказок — куклы. С целью проверки усвоения терминов, понятий и в качестве психологической разгрузки проводятся игры, предлагаются специально составленные кроссворды, используются словесные игры и малые жанры устного народного творчества.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Постоянный поиск новых форм и методов организации учебного и воспитательного процесса позволяет делать работу с детьми более раз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нообразной, эмоционально и информационно насыщенной.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Положительная оценка работы ребенка является для него важным стимулом. Можно и необходимо отметить и недостатки, но похвала должна и предварять, и завершать оценку.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Программные материалы подобраны так, чтобы поддерживался постоянный интерес к занятиям у всех детей.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формой работы являются внеурочные занятия. </w:t>
      </w:r>
      <w:proofErr w:type="gram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Это могут быть и занятия — вариации, занятия — творческие портреты, импро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визации, занятия — образы по сценарию со специальной подготовкой детей, занятия — праздники, занятия — эксперименты. </w:t>
      </w:r>
      <w:proofErr w:type="gramEnd"/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Место курса в учебном плане</w:t>
      </w:r>
    </w:p>
    <w:p w:rsidR="006B547A" w:rsidRPr="00A2714D" w:rsidRDefault="0022042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рассчитана на 1 год</w:t>
      </w:r>
      <w:r w:rsidR="006B547A" w:rsidRPr="00A2714D">
        <w:rPr>
          <w:rFonts w:ascii="Times New Roman" w:hAnsi="Times New Roman" w:cs="Times New Roman"/>
          <w:sz w:val="28"/>
          <w:szCs w:val="28"/>
          <w:lang w:eastAsia="ru-RU"/>
        </w:rPr>
        <w:t>, час в неделю, всего -   34 часа</w:t>
      </w:r>
      <w:r w:rsidR="006B547A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1-4 классов.</w:t>
      </w:r>
    </w:p>
    <w:p w:rsidR="006B547A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b/>
          <w:sz w:val="28"/>
          <w:szCs w:val="28"/>
          <w:lang w:eastAsia="ru-RU"/>
        </w:rPr>
        <w:t>Ценностные ориентиры содержания курса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Приоритетна</w:t>
      </w:r>
      <w:r>
        <w:rPr>
          <w:rFonts w:ascii="Times New Roman" w:hAnsi="Times New Roman" w:cs="Times New Roman"/>
          <w:sz w:val="28"/>
          <w:szCs w:val="28"/>
          <w:lang w:eastAsia="ru-RU"/>
        </w:rPr>
        <w:t>я цель курса « Мир красок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—д</w:t>
      </w:r>
      <w:proofErr w:type="gram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>уховно-нравственное развитие ребенка, т. е. формирова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ние у него качеств, отвечающих представлениям об истинной че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ловечности, о доброте и культурной полноценности в восприятии мира.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Культуросозидающая</w:t>
      </w:r>
      <w:proofErr w:type="spell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 роль программы состоит также в вос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питании гражданственности и патриотизма. Прежде всего, ребенок постигает искусство своей Родины, а потом знакомиться с искусством других народов.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Связи искусства с жизнью человека, роль искусства в повсед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невном его бытии, в жизни общества, значение искусства в раз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витии каждого ребенка — главный смысловой стержень курса.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 форме, в форме личного творческого опыта. Только тогда, знания и умения по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Личностные, </w:t>
      </w:r>
      <w:proofErr w:type="spell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 и предметные результаты освоения курса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изучения курса «Волшебный карандаш» в начальной школе должны быть достигнуты определенные результаты.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программы по курсу «Волшебный карандаш»: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чувство гордости за культуру и искусство Родины, своего народа;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Метапредметные</w:t>
      </w:r>
      <w:proofErr w:type="spell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 характеризуют уровень </w:t>
      </w:r>
      <w:proofErr w:type="spell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курса «Юный художник»: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знание основных видов и жанров пространственно-визуальных искусств;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понимание образной природы искусства;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эстетическая оценка явлений природы, событий окружающего мира;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умение обсуждать и анализировать произведения искусства, выражая суждения о содержании, сюжетах и вырази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тельных средствах;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способность использовать в художественно-творческой деятельности различные художественные материалы и художественные техники;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шение к природе, человеку, обществу;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умение компоновать на плоскости листа и в объеме задуманный художественный образ;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умений применять в художественно—творческой деятельности основ </w:t>
      </w:r>
      <w:proofErr w:type="spell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>, основ графической грамоты;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умение объяснять значение памятников и архитектурной среды древнего зодчества для современного общества;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курса</w:t>
      </w:r>
      <w:proofErr w:type="gramStart"/>
      <w:r w:rsidRPr="00A271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Тема 1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 «Знакомство с королевой кисточкой».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 Введение в курс занятий. Условия безопасной работы. Организация рабочего места.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2.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«Что могут краски».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Изобразительные свойства акварели. Основные цвета. Смешение красок. Рассказывание сказки о красках с практическим показом.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3.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«Радуга над лужайкой».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Знакомство со спектром. Рассказ о природном явлении радуге, показ рисования радуги.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4.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Животные родного края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Акварель. Отработка приема рисования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животных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. Плавное движение. Раскрасить приемом «размыть пятно».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Тема 5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«Тепло – холодно».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Знакомство с теплыми и холодными цветами. Умение выполнять рисунок только в теплых или только в холодных цветах.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6.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«Белое и черное».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Знакомство с белой и черной красками. Свойства белой и черной красок: белый цвет осветляет все цвета, а черный затемняет.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7.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«Живопись».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Знакомство с различными видами красок и кистей для рисования.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Тема 8.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«Жанры».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Знакомство с жанрами изобразительного искусства. Заочная экскурсия по Третьяковской галерее.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Тема 9.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«Пейзаж»</w:t>
      </w:r>
      <w:proofErr w:type="gramStart"/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>накомство с жанром пейзажа. Умение рисовать пейзаж и отличать его от других жанров изобразительного искусства.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10. 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Беседа на тему «Осень» с использованием иллюстрированного материала</w:t>
      </w:r>
      <w:proofErr w:type="gramStart"/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.. </w:t>
      </w:r>
      <w:proofErr w:type="gramEnd"/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Восприятие художественных произведений.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11. 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«Осень. Листопад».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акварелью. Смешение теплых цветов. Отработка приема: </w:t>
      </w:r>
      <w:proofErr w:type="spell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примакивание</w:t>
      </w:r>
      <w:proofErr w:type="spell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 кисти боком.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12.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«Грустный дождик».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Образ дождя.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Беседа о передаче чувств через иллюстративный материал. Смешение цветов, передача настроения.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13.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«Узоры снежинок».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Ритм. Орнамент в круге. Отработка приема: смешение цвета с белилами.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14.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«Ёлочка-красавица».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Рисование елей. Творческая работа. Свободный выбор материала.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15.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«Портрет Снегурочки».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Пропорции человеческого лица. Холодные цвета. Работа с ограниченной палитрой.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Тема 16.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«В гостях у Деда Мороза».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Рисование впечатлений от новогодних праздников. Фигура человека в одежде. Контраст теплых и холодных цветов.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17.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«Экскурсия в зимний парк».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Экскурсия. Умение видеть прекрасное, любить родную природу.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Тема 18.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«Зимний лес».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Характер деревьев.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Практическое занятие. Беседа по иллюстрациям. Изобразительные свойства гуаши.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Тема 19.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«Снежная птица зимы».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Творческая работа. Рисование, используя холодную гамму цветов. Орнаментальная композиция.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Тема 20.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«Дом снежной птицы».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Творческая работа. Отработка приема в декоре дома — линия зигзаг. Ритм геометрических пятен.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21.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«Натюрморт».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с жанром натюрморта.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Умение отличать натюрморт от других жанров изобразительного искусства.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22.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«Как рисовать натюрморт»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. Фрукты в вазе.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23.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«Портрет».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с жанром портрета.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Умение отличать портрет от других жанров изобразительного искусства.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24.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«Как рисовать портрет».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Рисование лица человека.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25.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«Мамин портрет».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Рисование пропорций человеческого лица.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26.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«Анималистический жанр».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Знакомство с анималистическим жанром изобразительного искусства. Умение отличать анималистический жанр от других жанров изобразительного искусства.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27.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«Рисуем животных».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Рисование домашних животных. Умение рисовать пропорции тела животных.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28.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«Сказочно – былинный жанр».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со сказочно – былинным жанром изобразительного искусства.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Умение отличать сказочно – былинный жанр от других жанров изобразительного искусства.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29.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«Рисуем сказку».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Рисование любимых сказок и сказочных героев.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30.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«Экскурсия в весенний парк»</w:t>
      </w:r>
      <w:proofErr w:type="gramStart"/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кскурсия.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Умение видеть прекрасное, любить родную природу.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31.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«Весенние цветы».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Рисование весенних цветов.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32.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«Весенний пейзаж».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 Рисование весеннего пейзажа.</w:t>
      </w:r>
    </w:p>
    <w:p w:rsidR="006B547A" w:rsidRPr="00AF5607" w:rsidRDefault="006B547A" w:rsidP="006B547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33</w:t>
      </w:r>
      <w:r w:rsidRPr="00AF5607">
        <w:rPr>
          <w:rFonts w:ascii="Times New Roman" w:hAnsi="Times New Roman" w:cs="Times New Roman"/>
          <w:i/>
          <w:sz w:val="28"/>
          <w:szCs w:val="28"/>
          <w:lang w:eastAsia="ru-RU"/>
        </w:rPr>
        <w:t>. «Птица счастья»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F5607">
        <w:rPr>
          <w:rFonts w:ascii="Times New Roman" w:hAnsi="Times New Roman" w:cs="Times New Roman"/>
          <w:sz w:val="28"/>
          <w:szCs w:val="28"/>
          <w:lang w:eastAsia="ru-RU"/>
        </w:rPr>
        <w:t>Работа  на основе воображения и представления.</w:t>
      </w:r>
    </w:p>
    <w:p w:rsidR="006B547A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34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«Экзамен художника Тюбика».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Обобщение и систематизация изученного материала.</w:t>
      </w:r>
    </w:p>
    <w:p w:rsidR="006B547A" w:rsidRPr="00AF5607" w:rsidRDefault="006B547A" w:rsidP="006B547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F5607">
        <w:rPr>
          <w:rFonts w:ascii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AF56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методическая литература.</w:t>
      </w:r>
    </w:p>
    <w:p w:rsidR="006B547A" w:rsidRPr="00AF5607" w:rsidRDefault="006B547A" w:rsidP="006B54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5607">
        <w:rPr>
          <w:rFonts w:ascii="Times New Roman" w:hAnsi="Times New Roman" w:cs="Times New Roman"/>
          <w:sz w:val="24"/>
          <w:szCs w:val="24"/>
          <w:lang w:eastAsia="ru-RU"/>
        </w:rPr>
        <w:t>1. Фатеева А.А. Рисуем без кисточки. – Ярославль: Академия развития, 2012 г.</w:t>
      </w:r>
    </w:p>
    <w:p w:rsidR="006B547A" w:rsidRPr="00AF5607" w:rsidRDefault="006B547A" w:rsidP="006B54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5607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F5607">
        <w:rPr>
          <w:rFonts w:ascii="Times New Roman" w:hAnsi="Times New Roman" w:cs="Times New Roman"/>
          <w:sz w:val="24"/>
          <w:szCs w:val="24"/>
          <w:lang w:eastAsia="ru-RU"/>
        </w:rPr>
        <w:t>Колль</w:t>
      </w:r>
      <w:proofErr w:type="spellEnd"/>
      <w:r w:rsidRPr="00AF5607">
        <w:rPr>
          <w:rFonts w:ascii="Times New Roman" w:hAnsi="Times New Roman" w:cs="Times New Roman"/>
          <w:sz w:val="24"/>
          <w:szCs w:val="24"/>
          <w:lang w:eastAsia="ru-RU"/>
        </w:rPr>
        <w:t xml:space="preserve">, Мери Энн Ф. Рисование красками. – М: АСТ: </w:t>
      </w:r>
      <w:proofErr w:type="spellStart"/>
      <w:r w:rsidRPr="00AF5607">
        <w:rPr>
          <w:rFonts w:ascii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AF5607">
        <w:rPr>
          <w:rFonts w:ascii="Times New Roman" w:hAnsi="Times New Roman" w:cs="Times New Roman"/>
          <w:sz w:val="24"/>
          <w:szCs w:val="24"/>
          <w:lang w:eastAsia="ru-RU"/>
        </w:rPr>
        <w:t>, 2012 г.</w:t>
      </w:r>
    </w:p>
    <w:p w:rsidR="006B547A" w:rsidRPr="00AF5607" w:rsidRDefault="006B547A" w:rsidP="006B54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5607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AF5607">
        <w:rPr>
          <w:rFonts w:ascii="Times New Roman" w:hAnsi="Times New Roman" w:cs="Times New Roman"/>
          <w:sz w:val="24"/>
          <w:szCs w:val="24"/>
          <w:lang w:eastAsia="ru-RU"/>
        </w:rPr>
        <w:t>Колль</w:t>
      </w:r>
      <w:proofErr w:type="spellEnd"/>
      <w:r w:rsidRPr="00AF5607">
        <w:rPr>
          <w:rFonts w:ascii="Times New Roman" w:hAnsi="Times New Roman" w:cs="Times New Roman"/>
          <w:sz w:val="24"/>
          <w:szCs w:val="24"/>
          <w:lang w:eastAsia="ru-RU"/>
        </w:rPr>
        <w:t>, Мери Энн Ф. Рисование. – М: ООО Издательство «АСТ»: Издательство «</w:t>
      </w:r>
      <w:proofErr w:type="spellStart"/>
      <w:r w:rsidRPr="00AF5607">
        <w:rPr>
          <w:rFonts w:ascii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AF5607">
        <w:rPr>
          <w:rFonts w:ascii="Times New Roman" w:hAnsi="Times New Roman" w:cs="Times New Roman"/>
          <w:sz w:val="24"/>
          <w:szCs w:val="24"/>
          <w:lang w:eastAsia="ru-RU"/>
        </w:rPr>
        <w:t xml:space="preserve">», 2010г. </w:t>
      </w:r>
    </w:p>
    <w:p w:rsidR="006B547A" w:rsidRPr="00AF5607" w:rsidRDefault="006B547A" w:rsidP="006B54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5607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AF5607">
        <w:rPr>
          <w:rFonts w:ascii="Times New Roman" w:hAnsi="Times New Roman" w:cs="Times New Roman"/>
          <w:sz w:val="24"/>
          <w:szCs w:val="24"/>
          <w:lang w:eastAsia="ru-RU"/>
        </w:rPr>
        <w:t>Фиона</w:t>
      </w:r>
      <w:proofErr w:type="spellEnd"/>
      <w:r w:rsidRPr="00AF56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607">
        <w:rPr>
          <w:rFonts w:ascii="Times New Roman" w:hAnsi="Times New Roman" w:cs="Times New Roman"/>
          <w:sz w:val="24"/>
          <w:szCs w:val="24"/>
          <w:lang w:eastAsia="ru-RU"/>
        </w:rPr>
        <w:t>Уотт</w:t>
      </w:r>
      <w:proofErr w:type="spellEnd"/>
      <w:r w:rsidRPr="00AF5607">
        <w:rPr>
          <w:rFonts w:ascii="Times New Roman" w:hAnsi="Times New Roman" w:cs="Times New Roman"/>
          <w:sz w:val="24"/>
          <w:szCs w:val="24"/>
          <w:lang w:eastAsia="ru-RU"/>
        </w:rPr>
        <w:t>. Я умею рисовать. – М: ООО Издательство «РОСМЭН – ПРЕСС», 2010 г.</w:t>
      </w:r>
    </w:p>
    <w:p w:rsidR="006B547A" w:rsidRPr="00AF5607" w:rsidRDefault="006B547A" w:rsidP="006B54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5607">
        <w:rPr>
          <w:rFonts w:ascii="Times New Roman" w:hAnsi="Times New Roman" w:cs="Times New Roman"/>
          <w:sz w:val="24"/>
          <w:szCs w:val="24"/>
          <w:lang w:eastAsia="ru-RU"/>
        </w:rPr>
        <w:t>5. Дубровская Н.В. Приглашение к творчеству. – С.-Пб</w:t>
      </w:r>
      <w:proofErr w:type="gramStart"/>
      <w:r w:rsidRPr="00AF5607">
        <w:rPr>
          <w:rFonts w:ascii="Times New Roman" w:hAnsi="Times New Roman" w:cs="Times New Roman"/>
          <w:sz w:val="24"/>
          <w:szCs w:val="24"/>
          <w:lang w:eastAsia="ru-RU"/>
        </w:rPr>
        <w:t>.: «</w:t>
      </w:r>
      <w:proofErr w:type="gramEnd"/>
      <w:r w:rsidRPr="00AF5607">
        <w:rPr>
          <w:rFonts w:ascii="Times New Roman" w:hAnsi="Times New Roman" w:cs="Times New Roman"/>
          <w:sz w:val="24"/>
          <w:szCs w:val="24"/>
          <w:lang w:eastAsia="ru-RU"/>
        </w:rPr>
        <w:t>Детство Пресс», 2012 г.</w:t>
      </w:r>
    </w:p>
    <w:p w:rsidR="006B547A" w:rsidRPr="006B547A" w:rsidRDefault="006B547A" w:rsidP="006B54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5607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AF5607">
        <w:rPr>
          <w:rFonts w:ascii="Times New Roman" w:hAnsi="Times New Roman" w:cs="Times New Roman"/>
          <w:sz w:val="24"/>
          <w:szCs w:val="24"/>
          <w:lang w:eastAsia="ru-RU"/>
        </w:rPr>
        <w:t>Алексеевская</w:t>
      </w:r>
      <w:proofErr w:type="gramEnd"/>
      <w:r w:rsidRPr="00AF5607">
        <w:rPr>
          <w:rFonts w:ascii="Times New Roman" w:hAnsi="Times New Roman" w:cs="Times New Roman"/>
          <w:sz w:val="24"/>
          <w:szCs w:val="24"/>
          <w:lang w:eastAsia="ru-RU"/>
        </w:rPr>
        <w:t xml:space="preserve"> Н.А. Карандашик озорной. – М: «Лист», 2010 г</w:t>
      </w:r>
    </w:p>
    <w:p w:rsidR="006B547A" w:rsidRPr="00A2714D" w:rsidRDefault="006B547A" w:rsidP="006B5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47A" w:rsidRPr="00A2714D" w:rsidRDefault="006B547A" w:rsidP="006B5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B547A" w:rsidRDefault="006B547A" w:rsidP="006B547A"/>
    <w:p w:rsidR="006B547A" w:rsidRDefault="006B547A" w:rsidP="004B1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547A" w:rsidRDefault="006B547A" w:rsidP="004B1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547A" w:rsidRDefault="006B547A" w:rsidP="004B1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0A1" w:rsidRDefault="004B10A1" w:rsidP="004B1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B10A1" w:rsidRPr="00A2714D" w:rsidRDefault="004B10A1" w:rsidP="00064F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кружка «Мир красок»</w:t>
      </w:r>
    </w:p>
    <w:tbl>
      <w:tblPr>
        <w:tblW w:w="1449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2"/>
        <w:gridCol w:w="5128"/>
        <w:gridCol w:w="1905"/>
        <w:gridCol w:w="2299"/>
        <w:gridCol w:w="2314"/>
        <w:gridCol w:w="2281"/>
      </w:tblGrid>
      <w:tr w:rsidR="004B10A1" w:rsidRPr="00A2714D" w:rsidTr="00D35992">
        <w:trPr>
          <w:trHeight w:val="675"/>
          <w:tblCellSpacing w:w="0" w:type="dxa"/>
        </w:trPr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внеурочной деятельности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2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</w:t>
            </w:r>
          </w:p>
        </w:tc>
      </w:tr>
      <w:tr w:rsidR="004B10A1" w:rsidRPr="00A2714D" w:rsidTr="00D35992">
        <w:trPr>
          <w:trHeight w:val="82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«Знакомство с королевой Кисточкой»</w:t>
            </w:r>
            <w:proofErr w:type="gramStart"/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словия безопасной работы. 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Занятие-игра.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курс занятий, объяснение и проведение игры.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работа.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4B10A1" w:rsidP="00CF2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F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10A1" w:rsidRPr="00A2714D" w:rsidTr="00D35992">
        <w:trPr>
          <w:trHeight w:val="930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«Что могут краски».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Изобразительные свойства акварели. Основные цвета. Смешение красок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Занятие-сказка.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Рассказывание сказки о красках с практическим показом.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работа.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4B10A1" w:rsidP="00CF2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F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30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«Радуга над лужайкой».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спектром. 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Интегрированное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Рассказ, сопровождаемый показом.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Слушание музыки и художественных произведений, практическая деятельность.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CF2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4B1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«Животные родного края</w:t>
            </w: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proofErr w:type="gramStart"/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кварель.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и объяснение.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музыки, определение геометрических фигур, работа с красками.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«Тепло – холодно».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теплыми и холодными цветами.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игра.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сопровождаемый показом.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«Белое и черное».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белой и черной красками.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сказка.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сопровождаемый показом.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«Живопись»</w:t>
            </w:r>
            <w:proofErr w:type="gramStart"/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различными видами красок и кистей для рисования.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игра.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сопровождаемый показом.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практическая работа.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«Жанры».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жанрами изобразительного искусства.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экскурсия по «Третьяковской галерее».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 обсуждение </w:t>
            </w:r>
            <w:proofErr w:type="spellStart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spell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«Пейзаж»</w:t>
            </w:r>
            <w:proofErr w:type="gramStart"/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жанром пейзажа.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игра.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 обсуждение </w:t>
            </w:r>
            <w:proofErr w:type="spellStart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spell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материала.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09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на тему «Осень» с исп. </w:t>
            </w:r>
            <w:proofErr w:type="spellStart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spell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материала. 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Дискуссия. 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передаче 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 через иллюстративный материал.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 обсуждение </w:t>
            </w:r>
            <w:proofErr w:type="spellStart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spell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52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«Осень. Листопад».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Показ- объяснение.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акварелью.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050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«Грустный дождик».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дождя.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передаче 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 через иллюстративный материал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ограниченной палитрой.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82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«Узоры снежинок».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Ритм. Орнамент в круге. 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объяснение, показ.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орнамента в круге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82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«Ёлочка-красавица».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способностей, фантазии.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82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 Снегурочка». 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Занятие-сказка.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иллюстрациям, работа с таблицами.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ограниченной палитрой.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82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 гостях у Деда Мороза». 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Занятие-сказка.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таблицами. Показ новогодних открыток.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впечатлений от новогодних праздников.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70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«Экскурсия в зимний парк»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показ, рассказ.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сравнение.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85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«Зимний лес».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деревьев.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иллюстрациям.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ограниченной палитрой.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09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«Снежная птица зимы». 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способностей, фантазии.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Рисование, используя холодную гамму цветов. Творческая работа.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990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«Дом снежной птицы».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способностей, фантазии.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приема в декоре дома — линия зигзаг. Творческая работа.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79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«Натюрморт».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жанром натюрморта.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игра.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сопровождаемый показом.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 обсуждение </w:t>
            </w:r>
            <w:proofErr w:type="spellStart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spell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материала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840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«Как рисовать натюрморт»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Фрукты в вазе.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рассказ, показ.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«Портрет».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жанром портрета.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игра.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сопровождаемый показом.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 обсуждение </w:t>
            </w:r>
            <w:proofErr w:type="spellStart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spell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материала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«Как рисовать портрет».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лица человека.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сопровождаемый показом.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лица человека.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«Мамин портрет».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способностей, фантазии.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лица человека. Творческая работа.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4B1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«Анималистический жанр».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анималистическим жанром изобразительного искусства.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игра.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сопровождаемый показом.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 обсуждение </w:t>
            </w:r>
            <w:proofErr w:type="spellStart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spell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материала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«Рисуем животных».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домашних животных.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  <w:proofErr w:type="gramStart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рассказ, показ.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домашних животных.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«Сказочно – былинный жанр».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сказочно – былинным жанром изобразительного искусства.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игра.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сопровождаемый показом.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 обсуждение </w:t>
            </w:r>
            <w:proofErr w:type="spellStart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spell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материала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«Рисуем сказку».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любимых сказок и сказочных героев.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сказка.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способностей, фантазии.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любимых сказок и сказочных героев.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«Экскурсия в весенний парк»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показ, рассказ.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сравнение.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«Весенние цветы».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весенних цветов.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сопровождаемый показом.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весенних цветов.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«Весенний пейзаж».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сопровождаемый показом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весеннего пейзажа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30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Птица счастья»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показ, рассказ.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 птиц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30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4B1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«Экзамен художника Тюбика».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Итоговое занятие.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игра.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способностей, фантазии.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B10A1" w:rsidRDefault="004B10A1"/>
    <w:sectPr w:rsidR="004B10A1" w:rsidSect="004B10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0A1"/>
    <w:rsid w:val="00042EB9"/>
    <w:rsid w:val="00064F9B"/>
    <w:rsid w:val="00180AC8"/>
    <w:rsid w:val="001D36A6"/>
    <w:rsid w:val="00204322"/>
    <w:rsid w:val="0022042A"/>
    <w:rsid w:val="00287C2B"/>
    <w:rsid w:val="002E750F"/>
    <w:rsid w:val="003B3E1F"/>
    <w:rsid w:val="004B10A1"/>
    <w:rsid w:val="004B55E1"/>
    <w:rsid w:val="00566363"/>
    <w:rsid w:val="0066648B"/>
    <w:rsid w:val="006B547A"/>
    <w:rsid w:val="0077569E"/>
    <w:rsid w:val="008550F4"/>
    <w:rsid w:val="00871D01"/>
    <w:rsid w:val="00877E02"/>
    <w:rsid w:val="0091386D"/>
    <w:rsid w:val="00A842E1"/>
    <w:rsid w:val="00B97744"/>
    <w:rsid w:val="00BC6D15"/>
    <w:rsid w:val="00CF2C79"/>
    <w:rsid w:val="00D3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4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Temik</cp:lastModifiedBy>
  <cp:revision>21</cp:revision>
  <cp:lastPrinted>2021-11-02T12:54:00Z</cp:lastPrinted>
  <dcterms:created xsi:type="dcterms:W3CDTF">2020-09-30T11:02:00Z</dcterms:created>
  <dcterms:modified xsi:type="dcterms:W3CDTF">2023-09-30T17:38:00Z</dcterms:modified>
</cp:coreProperties>
</file>