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8D" w:rsidRDefault="0003668D">
      <w:pPr>
        <w:spacing w:after="12" w:line="249" w:lineRule="auto"/>
        <w:ind w:right="851"/>
        <w:jc w:val="center"/>
        <w:rPr>
          <w:b/>
          <w:sz w:val="28"/>
        </w:rPr>
      </w:pPr>
    </w:p>
    <w:p w:rsidR="0003668D" w:rsidRDefault="0003668D">
      <w:pPr>
        <w:spacing w:after="12" w:line="249" w:lineRule="auto"/>
        <w:ind w:right="851"/>
        <w:jc w:val="center"/>
        <w:rPr>
          <w:b/>
          <w:sz w:val="28"/>
        </w:rPr>
      </w:pPr>
    </w:p>
    <w:p w:rsidR="00354C89" w:rsidRDefault="00BA72B7">
      <w:pPr>
        <w:spacing w:after="12" w:line="249" w:lineRule="auto"/>
        <w:ind w:right="851"/>
        <w:jc w:val="center"/>
      </w:pPr>
      <w:r>
        <w:rPr>
          <w:b/>
          <w:sz w:val="28"/>
        </w:rPr>
        <w:t>Аннотация</w:t>
      </w:r>
      <w:r w:rsidR="0003668D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="0003668D">
        <w:rPr>
          <w:b/>
          <w:sz w:val="28"/>
        </w:rPr>
        <w:t xml:space="preserve"> </w:t>
      </w:r>
      <w:r>
        <w:rPr>
          <w:b/>
          <w:sz w:val="28"/>
        </w:rPr>
        <w:t>рабочей</w:t>
      </w:r>
      <w:r w:rsidR="0003668D">
        <w:rPr>
          <w:b/>
          <w:sz w:val="28"/>
        </w:rPr>
        <w:t xml:space="preserve"> </w:t>
      </w:r>
      <w:r>
        <w:rPr>
          <w:b/>
          <w:sz w:val="28"/>
        </w:rPr>
        <w:t>программе</w:t>
      </w:r>
      <w:r w:rsidR="0003668D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03668D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54C89" w:rsidRDefault="00FF0900">
      <w:pPr>
        <w:spacing w:after="496" w:line="249" w:lineRule="auto"/>
        <w:jc w:val="center"/>
      </w:pPr>
      <w:r>
        <w:rPr>
          <w:b/>
          <w:sz w:val="28"/>
        </w:rPr>
        <w:t>«Учеба в радость</w:t>
      </w:r>
      <w:r w:rsidR="00BA72B7">
        <w:rPr>
          <w:b/>
          <w:sz w:val="28"/>
        </w:rPr>
        <w:t>»</w:t>
      </w:r>
      <w:r w:rsidR="0003668D">
        <w:rPr>
          <w:b/>
          <w:sz w:val="28"/>
        </w:rPr>
        <w:t xml:space="preserve"> </w:t>
      </w:r>
    </w:p>
    <w:p w:rsidR="00354C89" w:rsidRDefault="00BA72B7">
      <w:pPr>
        <w:ind w:left="-15" w:right="836" w:firstLine="708"/>
      </w:pPr>
      <w:r>
        <w:t>Прог</w:t>
      </w:r>
      <w:r w:rsidR="00FF0900">
        <w:t xml:space="preserve">рамма </w:t>
      </w:r>
      <w:r w:rsidR="0003668D">
        <w:t xml:space="preserve">«Учеба в радость» </w:t>
      </w:r>
      <w:r w:rsidR="00FF0900">
        <w:t>рассчитана для учащихся 1</w:t>
      </w:r>
      <w:r w:rsidR="0003668D">
        <w:t>-4</w:t>
      </w:r>
      <w:r w:rsidR="00FF0900">
        <w:t xml:space="preserve"> классов</w:t>
      </w:r>
      <w:r>
        <w:t xml:space="preserve"> - на 34 учебных часа (при одном занятии в неделю).</w:t>
      </w:r>
    </w:p>
    <w:p w:rsidR="00354C89" w:rsidRDefault="00BA72B7">
      <w:pPr>
        <w:spacing w:after="3" w:line="267" w:lineRule="auto"/>
        <w:ind w:left="-5" w:right="3940"/>
        <w:jc w:val="left"/>
      </w:pPr>
      <w:r>
        <w:rPr>
          <w:b/>
        </w:rPr>
        <w:t>Актуальность рабочей программы:</w:t>
      </w:r>
    </w:p>
    <w:p w:rsidR="00354C89" w:rsidRDefault="00BA72B7">
      <w:pPr>
        <w:spacing w:after="277"/>
        <w:ind w:left="-5" w:right="836"/>
      </w:pPr>
      <w:r>
        <w:t>Одной из приоритетных социальных задач на современном этапе развития образования является формирование личности, способной к творческой самореализации. Способности к творчеству даны каждому человеку от природы, однако только целенаправленное обучение дает возможность детям проявить высокий уровень развития творческих способностей.</w:t>
      </w:r>
    </w:p>
    <w:p w:rsidR="00354C89" w:rsidRDefault="00BA72B7">
      <w:pPr>
        <w:ind w:left="-15" w:right="1389" w:firstLine="708"/>
      </w:pPr>
      <w:r>
        <w:t xml:space="preserve">Основной </w:t>
      </w:r>
      <w:r>
        <w:rPr>
          <w:b/>
        </w:rPr>
        <w:t xml:space="preserve">целью программы </w:t>
      </w:r>
      <w:r>
        <w:t xml:space="preserve">является развитие творческого мышления у учащихся начальной школы. </w:t>
      </w:r>
      <w:r>
        <w:rPr>
          <w:b/>
        </w:rPr>
        <w:t xml:space="preserve">Основные задачи </w:t>
      </w:r>
      <w:r>
        <w:t>программы:</w:t>
      </w:r>
    </w:p>
    <w:p w:rsidR="00354C89" w:rsidRDefault="00BA72B7">
      <w:pPr>
        <w:ind w:left="-5" w:right="836"/>
      </w:pPr>
      <w:r>
        <w:t>последовательное, поэтапное развитие творческих способностей учащихся с учетом их возрастных особенностей.</w:t>
      </w:r>
    </w:p>
    <w:p w:rsidR="00354C89" w:rsidRDefault="00BA72B7">
      <w:pPr>
        <w:numPr>
          <w:ilvl w:val="0"/>
          <w:numId w:val="2"/>
        </w:numPr>
        <w:ind w:right="836" w:firstLine="720"/>
      </w:pPr>
      <w:r>
        <w:t>обучение детей продуктивным приёмам решения задач, в том числе приёмам оценки различных вариантов решения одной задачи.</w:t>
      </w:r>
    </w:p>
    <w:p w:rsidR="00354C89" w:rsidRDefault="00BA72B7">
      <w:pPr>
        <w:numPr>
          <w:ilvl w:val="0"/>
          <w:numId w:val="2"/>
        </w:numPr>
        <w:ind w:right="836" w:firstLine="720"/>
      </w:pPr>
      <w:r>
        <w:t>формирование и развитие навыков общения и сотрудничества детей в процессерешения творческих задач.</w:t>
      </w:r>
    </w:p>
    <w:p w:rsidR="00354C89" w:rsidRDefault="00BA72B7">
      <w:pPr>
        <w:numPr>
          <w:ilvl w:val="0"/>
          <w:numId w:val="2"/>
        </w:numPr>
        <w:ind w:right="836" w:firstLine="720"/>
      </w:pPr>
      <w:r>
        <w:t>воспитание уважительного отношения учащихся к иному мнению, обучение способам построения общения в ситуации возникших в ходе решения задачи противоречий.</w:t>
      </w:r>
    </w:p>
    <w:p w:rsidR="00354C89" w:rsidRDefault="00BA72B7">
      <w:pPr>
        <w:spacing w:line="268" w:lineRule="auto"/>
        <w:ind w:left="-15" w:right="669" w:firstLine="153"/>
        <w:jc w:val="left"/>
      </w:pPr>
      <w:r>
        <w:t>В основу программы легли основные дидактические принципы обучения: принцип доступности, принцип сознательности и активности, принцип творческого обучения, коммуникативно-речевой</w:t>
      </w:r>
      <w:r>
        <w:tab/>
        <w:t>принцип,</w:t>
      </w:r>
      <w:r>
        <w:tab/>
        <w:t>принцип</w:t>
      </w:r>
      <w:r>
        <w:tab/>
        <w:t>обратной</w:t>
      </w:r>
      <w:r>
        <w:tab/>
        <w:t>связи</w:t>
      </w:r>
      <w:r>
        <w:tab/>
        <w:t>и</w:t>
      </w:r>
      <w:r>
        <w:tab/>
        <w:t>принцип индивидуализации обучения.</w:t>
      </w:r>
    </w:p>
    <w:p w:rsidR="00354C89" w:rsidRDefault="00BA72B7">
      <w:pPr>
        <w:ind w:left="-15" w:right="1107" w:firstLine="708"/>
      </w:pPr>
      <w:r>
        <w:t>В процессе работы по программе дети овладевают способами творческой деятельности, приобретают опыт творческой деятельности и усваивают ценности и нормы отношений в творческом процессе.</w:t>
      </w:r>
    </w:p>
    <w:p w:rsidR="00354C89" w:rsidRDefault="00BA72B7">
      <w:pPr>
        <w:ind w:left="163" w:right="836"/>
      </w:pPr>
      <w:r>
        <w:t>Программа предусматривает изучение курса на базовом уровне.</w:t>
      </w:r>
    </w:p>
    <w:p w:rsidR="00354C89" w:rsidRDefault="00BA72B7">
      <w:pPr>
        <w:spacing w:after="98" w:line="267" w:lineRule="auto"/>
        <w:ind w:left="370" w:right="3940"/>
        <w:jc w:val="left"/>
      </w:pPr>
      <w:r>
        <w:rPr>
          <w:b/>
        </w:rPr>
        <w:t>Основные формы воспитательной работы:</w:t>
      </w:r>
    </w:p>
    <w:p w:rsidR="00354C89" w:rsidRDefault="00BA72B7">
      <w:pPr>
        <w:numPr>
          <w:ilvl w:val="0"/>
          <w:numId w:val="3"/>
        </w:numPr>
        <w:ind w:right="836" w:hanging="360"/>
      </w:pPr>
      <w:r>
        <w:t>Игры;</w:t>
      </w:r>
    </w:p>
    <w:p w:rsidR="00354C89" w:rsidRDefault="00BA72B7">
      <w:pPr>
        <w:numPr>
          <w:ilvl w:val="0"/>
          <w:numId w:val="3"/>
        </w:numPr>
        <w:ind w:right="836" w:hanging="360"/>
      </w:pPr>
      <w:r>
        <w:t>игровые моменты;</w:t>
      </w:r>
    </w:p>
    <w:p w:rsidR="00354C89" w:rsidRDefault="00BA72B7">
      <w:pPr>
        <w:numPr>
          <w:ilvl w:val="0"/>
          <w:numId w:val="3"/>
        </w:numPr>
        <w:ind w:right="836" w:hanging="360"/>
      </w:pPr>
      <w:r>
        <w:t>моделирование и конструирование;</w:t>
      </w:r>
    </w:p>
    <w:p w:rsidR="00354C89" w:rsidRDefault="00BA72B7">
      <w:pPr>
        <w:numPr>
          <w:ilvl w:val="0"/>
          <w:numId w:val="3"/>
        </w:numPr>
        <w:ind w:right="836" w:hanging="360"/>
      </w:pPr>
      <w:r>
        <w:t>групповые соревнования;</w:t>
      </w:r>
    </w:p>
    <w:p w:rsidR="00354C89" w:rsidRDefault="00BA72B7">
      <w:pPr>
        <w:numPr>
          <w:ilvl w:val="0"/>
          <w:numId w:val="3"/>
        </w:numPr>
        <w:spacing w:after="62"/>
        <w:ind w:right="836" w:hanging="360"/>
      </w:pPr>
      <w:r>
        <w:t xml:space="preserve">групповая форма с использованием «мозгового штурма»;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>коллективные творческие дела;</w:t>
      </w:r>
    </w:p>
    <w:p w:rsidR="00354C89" w:rsidRDefault="00BA72B7">
      <w:pPr>
        <w:numPr>
          <w:ilvl w:val="0"/>
          <w:numId w:val="3"/>
        </w:numPr>
        <w:spacing w:after="64"/>
        <w:ind w:right="836" w:hanging="360"/>
      </w:pPr>
      <w:r>
        <w:t>групповые дискуссии;</w:t>
      </w:r>
    </w:p>
    <w:p w:rsidR="00354C89" w:rsidRDefault="00BA72B7">
      <w:pPr>
        <w:numPr>
          <w:ilvl w:val="0"/>
          <w:numId w:val="3"/>
        </w:numPr>
        <w:spacing w:after="64"/>
        <w:ind w:right="836" w:hanging="360"/>
      </w:pPr>
      <w:r>
        <w:t>тренинги общения;</w:t>
      </w:r>
    </w:p>
    <w:p w:rsidR="00354C89" w:rsidRDefault="00BA72B7">
      <w:pPr>
        <w:numPr>
          <w:ilvl w:val="0"/>
          <w:numId w:val="3"/>
        </w:numPr>
        <w:spacing w:after="64"/>
        <w:ind w:right="836" w:hanging="360"/>
      </w:pPr>
      <w:r>
        <w:t>групповая проблемная работа;</w:t>
      </w:r>
    </w:p>
    <w:p w:rsidR="00354C89" w:rsidRDefault="00BA72B7">
      <w:pPr>
        <w:numPr>
          <w:ilvl w:val="0"/>
          <w:numId w:val="3"/>
        </w:numPr>
        <w:spacing w:after="63"/>
        <w:ind w:right="836" w:hanging="360"/>
      </w:pPr>
      <w:r>
        <w:t>интеллектуальные игры;</w:t>
      </w:r>
    </w:p>
    <w:p w:rsidR="00354C89" w:rsidRDefault="00BA72B7">
      <w:pPr>
        <w:numPr>
          <w:ilvl w:val="0"/>
          <w:numId w:val="3"/>
        </w:numPr>
        <w:spacing w:after="276" w:line="323" w:lineRule="auto"/>
        <w:ind w:right="836" w:hanging="360"/>
      </w:pPr>
      <w:r>
        <w:lastRenderedPageBreak/>
        <w:t>традиционные мероприятия: конкурсы, беседы, викторины, праздники, устные журналы, видео-экскурсии, соревнования, трудовые десанты, выставки.</w:t>
      </w:r>
    </w:p>
    <w:p w:rsidR="00354C89" w:rsidRDefault="00BA72B7">
      <w:pPr>
        <w:spacing w:after="361" w:line="267" w:lineRule="auto"/>
        <w:ind w:left="-15" w:right="1701" w:firstLine="740"/>
        <w:jc w:val="left"/>
      </w:pPr>
      <w:r>
        <w:rPr>
          <w:b/>
        </w:rPr>
        <w:t>Планируемые результаты курса внеурочной деятельности Личностные результаты</w:t>
      </w:r>
    </w:p>
    <w:p w:rsidR="00354C89" w:rsidRDefault="00BA72B7">
      <w:pPr>
        <w:spacing w:after="3" w:line="267" w:lineRule="auto"/>
        <w:ind w:left="-5" w:right="3940"/>
        <w:jc w:val="left"/>
      </w:pPr>
      <w:r>
        <w:rPr>
          <w:b/>
        </w:rPr>
        <w:t>У ученика будут сформированы:</w:t>
      </w:r>
    </w:p>
    <w:p w:rsidR="00354C89" w:rsidRDefault="00BA72B7">
      <w:pPr>
        <w:numPr>
          <w:ilvl w:val="1"/>
          <w:numId w:val="3"/>
        </w:numPr>
        <w:spacing w:after="14" w:line="259" w:lineRule="auto"/>
        <w:ind w:right="836" w:firstLine="707"/>
      </w:pPr>
      <w:r>
        <w:t>внутренняя позиция школьника на уровне положительного отношения к школе;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учебно-познавательный</w:t>
      </w:r>
      <w:r>
        <w:tab/>
        <w:t>интерес</w:t>
      </w:r>
      <w:r>
        <w:tab/>
        <w:t>к</w:t>
      </w:r>
      <w:r>
        <w:tab/>
        <w:t>новому</w:t>
      </w:r>
      <w:r>
        <w:tab/>
        <w:t>материалу</w:t>
      </w:r>
      <w:r>
        <w:tab/>
        <w:t>и</w:t>
      </w:r>
      <w:r>
        <w:tab/>
        <w:t>способам решения новойучебной задачи;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готовность целенаправленно использовать знания, умения и навыки в учебнойдеятельности и в повседневной жизни;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способность осознавать и оценивать свои мысли, действия и выражать их в речи,соотносить результат действия с поставленной целью;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 xml:space="preserve">способность к организации самостоятельной учебной деятельности. </w:t>
      </w:r>
      <w:r>
        <w:rPr>
          <w:b/>
          <w:i/>
        </w:rPr>
        <w:t>У ученика могут быть сформированы: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внутренней позиции школьника на уровне понимания необходимости учения,выраженного в преобладании учебно-познавательных мотивов;</w:t>
      </w:r>
    </w:p>
    <w:p w:rsidR="00354C89" w:rsidRDefault="00BA72B7">
      <w:pPr>
        <w:numPr>
          <w:ilvl w:val="1"/>
          <w:numId w:val="3"/>
        </w:numPr>
        <w:spacing w:after="14" w:line="259" w:lineRule="auto"/>
        <w:ind w:right="836" w:firstLine="707"/>
      </w:pPr>
      <w:r>
        <w:t>устойчивого познавательного интереса к новым общим способам решения задач</w:t>
      </w:r>
    </w:p>
    <w:p w:rsidR="00354C89" w:rsidRDefault="00BA72B7">
      <w:pPr>
        <w:numPr>
          <w:ilvl w:val="1"/>
          <w:numId w:val="3"/>
        </w:numPr>
        <w:spacing w:after="11" w:line="259" w:lineRule="auto"/>
        <w:ind w:right="836" w:firstLine="707"/>
      </w:pPr>
      <w:r>
        <w:t>адекватного</w:t>
      </w:r>
      <w:r>
        <w:tab/>
        <w:t>понимания</w:t>
      </w:r>
      <w:r>
        <w:tab/>
        <w:t>причин</w:t>
      </w:r>
      <w:r>
        <w:tab/>
        <w:t>успешности</w:t>
      </w:r>
      <w:r>
        <w:tab/>
        <w:t>или</w:t>
      </w:r>
      <w:r>
        <w:tab/>
        <w:t>неуспешности</w:t>
      </w:r>
      <w:r>
        <w:tab/>
        <w:t>учебнойдеятел</w:t>
      </w:r>
      <w:r w:rsidR="00FF0900">
        <w:t>ьности</w:t>
      </w:r>
    </w:p>
    <w:p w:rsidR="00354C89" w:rsidRDefault="00BA72B7">
      <w:pPr>
        <w:spacing w:after="244" w:line="267" w:lineRule="auto"/>
        <w:ind w:left="-5" w:right="3940"/>
        <w:jc w:val="left"/>
      </w:pPr>
      <w:proofErr w:type="spellStart"/>
      <w:r>
        <w:rPr>
          <w:b/>
        </w:rPr>
        <w:t>Метапредметныерезультаты</w:t>
      </w:r>
      <w:proofErr w:type="spellEnd"/>
    </w:p>
    <w:p w:rsidR="00354C89" w:rsidRDefault="00BA72B7">
      <w:pPr>
        <w:spacing w:after="3" w:line="267" w:lineRule="auto"/>
        <w:ind w:left="-5" w:right="3940"/>
        <w:jc w:val="left"/>
      </w:pPr>
      <w:r>
        <w:rPr>
          <w:b/>
        </w:rPr>
        <w:t>Регулятивные</w:t>
      </w:r>
    </w:p>
    <w:p w:rsidR="00354C89" w:rsidRDefault="00BA72B7">
      <w:pPr>
        <w:spacing w:after="3" w:line="267" w:lineRule="auto"/>
        <w:ind w:left="-5" w:right="3940"/>
        <w:jc w:val="left"/>
      </w:pPr>
      <w:r>
        <w:rPr>
          <w:b/>
        </w:rPr>
        <w:t>Ученик научится: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планировать свое действие в соответствии с поставленной задачей и условиями еереализации, в том числе во внутреннем плане;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различать способ и результат действия; контролировать процесс и</w:t>
      </w:r>
    </w:p>
    <w:p w:rsidR="00354C89" w:rsidRDefault="00BA72B7">
      <w:pPr>
        <w:ind w:left="232" w:right="836"/>
      </w:pPr>
      <w:r>
        <w:t>результатыдеятельности;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вносить необходимые коррективы в действие после его завершения, на основе егооценки и учета характера сделанных ошибок;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выполнять учебные действия в материализованной, громкоречевой и умственнойформе;</w:t>
      </w:r>
    </w:p>
    <w:p w:rsidR="00354C89" w:rsidRDefault="00BA72B7">
      <w:pPr>
        <w:numPr>
          <w:ilvl w:val="1"/>
          <w:numId w:val="3"/>
        </w:numPr>
        <w:spacing w:line="268" w:lineRule="auto"/>
        <w:ind w:right="836" w:firstLine="707"/>
      </w:pPr>
      <w:r>
        <w:t>адекватно</w:t>
      </w:r>
      <w:r>
        <w:tab/>
        <w:t>оценивать</w:t>
      </w:r>
      <w:r>
        <w:tab/>
        <w:t>свои</w:t>
      </w:r>
      <w:r>
        <w:tab/>
        <w:t>достижения,</w:t>
      </w:r>
      <w:r>
        <w:tab/>
        <w:t>осознавать</w:t>
      </w:r>
      <w:r>
        <w:tab/>
        <w:t xml:space="preserve">возникающие трудности и искать способы их преодоления </w:t>
      </w:r>
      <w:r>
        <w:rPr>
          <w:b/>
          <w:i/>
        </w:rPr>
        <w:t>Ученик получит возможность научиться: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в сотрудничестве с педагогом ставить новые учебные задачи;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проявлять познавательную инициативу в учебном сотрудничестве;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самостоятельно учитывать выделенные учителем ориентиры действия в новом учебном материале;</w:t>
      </w:r>
    </w:p>
    <w:p w:rsidR="00354C89" w:rsidRDefault="00BA72B7">
      <w:pPr>
        <w:numPr>
          <w:ilvl w:val="1"/>
          <w:numId w:val="3"/>
        </w:numPr>
        <w:spacing w:line="268" w:lineRule="auto"/>
        <w:ind w:right="836" w:firstLine="707"/>
      </w:pPr>
      <w:r>
        <w:lastRenderedPageBreak/>
        <w:t>осуществлять</w:t>
      </w:r>
      <w:r>
        <w:tab/>
        <w:t>констатирующий</w:t>
      </w:r>
      <w:r>
        <w:tab/>
        <w:t>и</w:t>
      </w:r>
      <w:r>
        <w:tab/>
        <w:t>предвосхищающий</w:t>
      </w:r>
      <w:r>
        <w:tab/>
        <w:t>контроль</w:t>
      </w:r>
      <w:r>
        <w:tab/>
        <w:t>по результату и по способу действия, актуальный контроль на уровне произвольного внимания;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  <w:r>
        <w:rPr>
          <w:b/>
        </w:rPr>
        <w:t>Познавательные Ученик научится: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осуществлять поиск необходимой информации для выполнения учебных заданий с использованием - учебной литературы;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использовать знаково-символические средства, в том числе модели и схемы для решения задач;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осуществлять синтез как составление целого из частей;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проводить сравнение и классификацию по заданным критериям;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устанавливать причинно-следственные связи;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строить рассуждения в форме связи простых суждений об объекте, его строении, свойствах и связях;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54C89" w:rsidRDefault="00BA72B7">
      <w:pPr>
        <w:numPr>
          <w:ilvl w:val="1"/>
          <w:numId w:val="3"/>
        </w:numPr>
        <w:spacing w:after="281"/>
        <w:ind w:right="836" w:firstLine="707"/>
      </w:pPr>
      <w:r>
        <w:t>осуществлять подведение под понятие на основе распознавания объектов, выделения существенных признаков и их синтеза; - устанавливать аналогии;</w:t>
      </w:r>
    </w:p>
    <w:p w:rsidR="00354C89" w:rsidRDefault="00BA72B7">
      <w:pPr>
        <w:spacing w:after="287" w:line="259" w:lineRule="auto"/>
        <w:ind w:left="-5"/>
        <w:jc w:val="left"/>
      </w:pPr>
      <w:r>
        <w:rPr>
          <w:b/>
          <w:i/>
        </w:rPr>
        <w:t>Ученик получит возможность научиться: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осуществлять</w:t>
      </w:r>
      <w:r>
        <w:tab/>
        <w:t>синтез</w:t>
      </w:r>
      <w:r>
        <w:tab/>
        <w:t>как</w:t>
      </w:r>
      <w:r>
        <w:tab/>
        <w:t>составление</w:t>
      </w:r>
      <w:r>
        <w:tab/>
        <w:t xml:space="preserve">целого </w:t>
      </w:r>
      <w:r>
        <w:tab/>
        <w:t>из</w:t>
      </w:r>
      <w:r>
        <w:tab/>
        <w:t>частей,</w:t>
      </w:r>
    </w:p>
    <w:p w:rsidR="00354C89" w:rsidRDefault="00BA72B7">
      <w:pPr>
        <w:ind w:left="232" w:right="836"/>
      </w:pPr>
      <w:r>
        <w:t>самостоятельно достраивая и восполняя недостающие компоненты;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осуществлять</w:t>
      </w:r>
      <w:r>
        <w:tab/>
        <w:t>сравнение</w:t>
      </w:r>
      <w:r>
        <w:tab/>
        <w:t>и</w:t>
      </w:r>
      <w:r>
        <w:tab/>
        <w:t>классификацию,</w:t>
      </w:r>
      <w:r>
        <w:tab/>
        <w:t>самостоятельно</w:t>
      </w:r>
      <w:r>
        <w:tab/>
        <w:t>выбирая основания и критерии для указанных логических операций;</w:t>
      </w:r>
    </w:p>
    <w:p w:rsidR="00354C89" w:rsidRDefault="00BA72B7">
      <w:pPr>
        <w:numPr>
          <w:ilvl w:val="1"/>
          <w:numId w:val="3"/>
        </w:numPr>
        <w:spacing w:after="249"/>
        <w:ind w:right="836" w:firstLine="707"/>
      </w:pPr>
      <w:r>
        <w:t>строить</w:t>
      </w:r>
      <w:r>
        <w:tab/>
        <w:t>логическое</w:t>
      </w:r>
      <w:r>
        <w:tab/>
        <w:t>рассуждение,</w:t>
      </w:r>
      <w:r>
        <w:tab/>
        <w:t>включающее</w:t>
      </w:r>
      <w:r>
        <w:tab/>
        <w:t>установление</w:t>
      </w:r>
      <w:r>
        <w:tab/>
        <w:t>п причинно-следственных связей.</w:t>
      </w:r>
    </w:p>
    <w:p w:rsidR="00354C89" w:rsidRDefault="00BA72B7">
      <w:pPr>
        <w:spacing w:after="3" w:line="267" w:lineRule="auto"/>
        <w:ind w:left="-5" w:right="7280"/>
        <w:jc w:val="left"/>
      </w:pPr>
      <w:r>
        <w:rPr>
          <w:b/>
        </w:rPr>
        <w:t>Коммуникативные Ученик научится: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выражать в речи свои мысли и действия;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строить понятные для партнера высказывания, учитывающие, что партнер</w:t>
      </w:r>
    </w:p>
    <w:p w:rsidR="00354C89" w:rsidRDefault="00BA72B7">
      <w:pPr>
        <w:ind w:left="232" w:right="836"/>
      </w:pPr>
      <w:r>
        <w:t>видит и знает, а что нет;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задавать вопросы;</w:t>
      </w:r>
    </w:p>
    <w:p w:rsidR="00354C89" w:rsidRDefault="00BA72B7">
      <w:pPr>
        <w:numPr>
          <w:ilvl w:val="1"/>
          <w:numId w:val="3"/>
        </w:numPr>
        <w:spacing w:line="268" w:lineRule="auto"/>
        <w:ind w:right="836" w:firstLine="707"/>
      </w:pPr>
      <w:r>
        <w:t xml:space="preserve">использовать речь для регуляции своего действия; - работать в группе методом «мозгового штурма». </w:t>
      </w:r>
      <w:r>
        <w:rPr>
          <w:b/>
          <w:i/>
        </w:rPr>
        <w:t>Ученик получит возможность научиться: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адекватно использовать речь для планирования и регуляции своего действия;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аргументировать свою позицию и координировать её</w:t>
      </w:r>
      <w:r>
        <w:tab/>
        <w:t>с позициями</w:t>
      </w:r>
    </w:p>
    <w:p w:rsidR="00354C89" w:rsidRDefault="00BA72B7">
      <w:pPr>
        <w:ind w:left="232" w:right="836"/>
      </w:pPr>
      <w:r>
        <w:t>партнеров в совместной деятельности;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lastRenderedPageBreak/>
        <w:t>осуществлять</w:t>
      </w:r>
      <w:r>
        <w:tab/>
        <w:t>взаимный</w:t>
      </w:r>
      <w:r>
        <w:tab/>
        <w:t>контроль</w:t>
      </w:r>
      <w:r>
        <w:tab/>
        <w:t>и</w:t>
      </w:r>
      <w:r>
        <w:tab/>
        <w:t>оказывать</w:t>
      </w:r>
      <w:r>
        <w:tab/>
        <w:t>в</w:t>
      </w:r>
      <w:r>
        <w:tab/>
        <w:t>сотрудничестве необходимую помощь.</w:t>
      </w:r>
    </w:p>
    <w:p w:rsidR="00354C89" w:rsidRDefault="00BA72B7">
      <w:pPr>
        <w:spacing w:after="3" w:line="267" w:lineRule="auto"/>
        <w:ind w:left="90" w:right="3940" w:firstLine="2659"/>
        <w:jc w:val="left"/>
      </w:pPr>
      <w:r>
        <w:rPr>
          <w:b/>
        </w:rPr>
        <w:t>Предметные результаты Ученик научится: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придумать как можно больше идей, возможных решений, подходящих объектов и т. п. (творческая продуктивность);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применять разнообразные подходы и стратегии при решении проблем; готовность и умение рассматривать имеющуюся информацию под различными углами зрения (творческая гибкость);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создавать уникальные и необычные идеи и решения (оригинальность);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расширять, развивать, приукрашивать и подробно разрабатывать какие либо идеи, сюжеты и рисунки (способность к детальной разработке);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анализировать графические и словесно-графические модели решения;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анализировать вопросы и ответы на них с целью поиска закономерностей и новой информации;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составлять и анализировать таблицы;</w:t>
      </w:r>
    </w:p>
    <w:p w:rsidR="00354C89" w:rsidRDefault="00BA72B7">
      <w:pPr>
        <w:numPr>
          <w:ilvl w:val="1"/>
          <w:numId w:val="3"/>
        </w:numPr>
        <w:ind w:right="836" w:firstLine="707"/>
      </w:pPr>
      <w:r>
        <w:t>использовать приёмы творческой деятельности такие как «свободные ассоциации», добавления нетипичных свойств объекту; рассмотрение объектов, ситуаций и явлений с различных точек зрения; систематический обзор и анализ всех мыслимых вариантов данного объекта, явления, события;</w:t>
      </w:r>
      <w:bookmarkStart w:id="0" w:name="_GoBack"/>
      <w:bookmarkEnd w:id="0"/>
    </w:p>
    <w:p w:rsidR="00354C89" w:rsidRDefault="00BA72B7">
      <w:pPr>
        <w:numPr>
          <w:ilvl w:val="1"/>
          <w:numId w:val="3"/>
        </w:numPr>
        <w:spacing w:after="348"/>
        <w:ind w:right="836" w:firstLine="707"/>
      </w:pPr>
      <w:r>
        <w:t>устно описывать варианты решения задач, заданных в различной форме (образной, символической, словесной и поведенческой).</w:t>
      </w:r>
    </w:p>
    <w:p w:rsidR="00354C89" w:rsidRDefault="00BA72B7">
      <w:pPr>
        <w:spacing w:after="10" w:line="259" w:lineRule="auto"/>
        <w:ind w:left="-5"/>
        <w:jc w:val="left"/>
      </w:pPr>
      <w:r>
        <w:rPr>
          <w:b/>
          <w:i/>
        </w:rPr>
        <w:t>Ученик получит возможность научиться:</w:t>
      </w:r>
    </w:p>
    <w:p w:rsidR="00354C89" w:rsidRDefault="00BA72B7">
      <w:pPr>
        <w:numPr>
          <w:ilvl w:val="1"/>
          <w:numId w:val="3"/>
        </w:numPr>
        <w:spacing w:after="282"/>
        <w:ind w:right="836" w:firstLine="707"/>
      </w:pPr>
      <w:r>
        <w:t xml:space="preserve">проявлять индивидуальность (ролевые позиции) в процессе решения творческих задач; </w:t>
      </w:r>
      <w:r>
        <w:rPr>
          <w:i/>
        </w:rPr>
        <w:t xml:space="preserve">- </w:t>
      </w:r>
      <w:r>
        <w:t>различать оригинальные идеи от идей повторяющихся, «банальных».</w:t>
      </w:r>
    </w:p>
    <w:p w:rsidR="0003668D" w:rsidRDefault="00BA72B7">
      <w:pPr>
        <w:spacing w:after="55" w:line="375" w:lineRule="auto"/>
        <w:ind w:left="694" w:right="3940" w:hanging="709"/>
        <w:jc w:val="left"/>
        <w:rPr>
          <w:b/>
        </w:rPr>
      </w:pPr>
      <w:r>
        <w:rPr>
          <w:b/>
        </w:rPr>
        <w:t>Прогнозир</w:t>
      </w:r>
      <w:r w:rsidR="0003668D">
        <w:rPr>
          <w:b/>
        </w:rPr>
        <w:t>уемые результаты</w:t>
      </w:r>
      <w:r w:rsidR="0017616F">
        <w:rPr>
          <w:b/>
        </w:rPr>
        <w:t xml:space="preserve"> </w:t>
      </w:r>
    </w:p>
    <w:p w:rsidR="00354C89" w:rsidRDefault="00BA72B7">
      <w:pPr>
        <w:spacing w:after="55" w:line="375" w:lineRule="auto"/>
        <w:ind w:left="694" w:right="3940" w:hanging="709"/>
        <w:jc w:val="left"/>
      </w:pPr>
      <w:r>
        <w:t xml:space="preserve">Учащиеся должны </w:t>
      </w:r>
      <w:r>
        <w:rPr>
          <w:b/>
          <w:i/>
        </w:rPr>
        <w:t>иметь представление</w:t>
      </w:r>
      <w:r>
        <w:t>:</w:t>
      </w:r>
    </w:p>
    <w:p w:rsidR="00354C89" w:rsidRDefault="00BA72B7">
      <w:pPr>
        <w:numPr>
          <w:ilvl w:val="0"/>
          <w:numId w:val="3"/>
        </w:numPr>
        <w:ind w:right="836" w:hanging="360"/>
      </w:pPr>
      <w:r>
        <w:t>об</w:t>
      </w:r>
      <w:r>
        <w:tab/>
        <w:t>этических</w:t>
      </w:r>
      <w:r>
        <w:tab/>
        <w:t>правилах</w:t>
      </w:r>
      <w:r>
        <w:tab/>
        <w:t>поведения</w:t>
      </w:r>
      <w:r>
        <w:tab/>
        <w:t>в</w:t>
      </w:r>
      <w:r>
        <w:tab/>
        <w:t>процессе</w:t>
      </w:r>
      <w:r>
        <w:tab/>
        <w:t>группового</w:t>
      </w:r>
      <w:r>
        <w:tab/>
        <w:t>обсуждения</w:t>
      </w:r>
      <w:r>
        <w:tab/>
        <w:t>и презентации творческой идеи;</w:t>
      </w:r>
    </w:p>
    <w:p w:rsidR="00354C89" w:rsidRDefault="00BA72B7">
      <w:pPr>
        <w:numPr>
          <w:ilvl w:val="0"/>
          <w:numId w:val="3"/>
        </w:numPr>
        <w:ind w:right="836" w:hanging="360"/>
      </w:pPr>
      <w:r>
        <w:t>о проявлении человеческой индивидуальности в процессе решения творческих задач;</w:t>
      </w:r>
    </w:p>
    <w:p w:rsidR="00354C89" w:rsidRDefault="00BA72B7">
      <w:pPr>
        <w:numPr>
          <w:ilvl w:val="0"/>
          <w:numId w:val="3"/>
        </w:numPr>
        <w:spacing w:after="240"/>
        <w:ind w:right="836" w:hanging="360"/>
      </w:pPr>
      <w:r>
        <w:t>о таких приёмах творческой деятельности как «свободные ассоциации», добавления нетипичных свойств объекту; рассмотрение объектов, ситуаций и явлений с различных точек зрения; систематический обзор и анализ всех мыслимых вариантов данного объекта, явления, события.</w:t>
      </w:r>
    </w:p>
    <w:p w:rsidR="00354C89" w:rsidRDefault="00BA72B7">
      <w:pPr>
        <w:spacing w:after="178"/>
        <w:ind w:left="719" w:right="836"/>
      </w:pPr>
      <w:r>
        <w:t xml:space="preserve">Учащиеся должны </w:t>
      </w:r>
      <w:r>
        <w:rPr>
          <w:b/>
          <w:i/>
        </w:rPr>
        <w:t>уметь</w:t>
      </w:r>
      <w:r>
        <w:t>:</w:t>
      </w:r>
    </w:p>
    <w:p w:rsidR="00354C89" w:rsidRDefault="00BA72B7">
      <w:pPr>
        <w:numPr>
          <w:ilvl w:val="0"/>
          <w:numId w:val="3"/>
        </w:numPr>
        <w:ind w:right="836" w:hanging="360"/>
      </w:pPr>
      <w:r>
        <w:t>придумывать как можно больше вариантов решений задачи;</w:t>
      </w:r>
    </w:p>
    <w:p w:rsidR="00354C89" w:rsidRDefault="00BA72B7">
      <w:pPr>
        <w:numPr>
          <w:ilvl w:val="0"/>
          <w:numId w:val="3"/>
        </w:numPr>
        <w:ind w:right="836" w:hanging="360"/>
      </w:pPr>
      <w:r>
        <w:t>устно описывать варианты решения задач, заданных в различной форме (образной, символической, словесной и поведенческой);</w:t>
      </w:r>
    </w:p>
    <w:p w:rsidR="00354C89" w:rsidRDefault="00BA72B7">
      <w:pPr>
        <w:numPr>
          <w:ilvl w:val="0"/>
          <w:numId w:val="3"/>
        </w:numPr>
        <w:spacing w:after="47"/>
        <w:ind w:right="836" w:hanging="360"/>
      </w:pPr>
      <w:r>
        <w:t>работать в группе методом «мозгового штурма»;</w:t>
      </w:r>
    </w:p>
    <w:p w:rsidR="00354C89" w:rsidRDefault="00BA72B7">
      <w:pPr>
        <w:numPr>
          <w:ilvl w:val="0"/>
          <w:numId w:val="3"/>
        </w:numPr>
        <w:ind w:right="836" w:hanging="360"/>
      </w:pPr>
      <w:r>
        <w:lastRenderedPageBreak/>
        <w:t>терпеливо и уважительно слушать решения, предлагаемые товарищами, даже если они значительно отличаются от собственного варианта решения.</w:t>
      </w:r>
    </w:p>
    <w:sectPr w:rsidR="00354C89" w:rsidSect="00D65D23">
      <w:pgSz w:w="11906" w:h="16838"/>
      <w:pgMar w:top="1192" w:right="0" w:bottom="118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916"/>
    <w:multiLevelType w:val="hybridMultilevel"/>
    <w:tmpl w:val="BB58B2C2"/>
    <w:lvl w:ilvl="0" w:tplc="4BB01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CA71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C033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2AE1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0DF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C28E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A9C4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C4EE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6E24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EE2CB2"/>
    <w:multiLevelType w:val="hybridMultilevel"/>
    <w:tmpl w:val="CBF406F4"/>
    <w:lvl w:ilvl="0" w:tplc="37F650C2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E2B20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8E00C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6E990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AAFCA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47D94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47B3A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260EE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AB9EE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B2375"/>
    <w:multiLevelType w:val="hybridMultilevel"/>
    <w:tmpl w:val="E40061D8"/>
    <w:lvl w:ilvl="0" w:tplc="086EDB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0F97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A15F6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E48D8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E7EB6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45B04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F3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80A3E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21DB6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354C89"/>
    <w:rsid w:val="0003668D"/>
    <w:rsid w:val="0017616F"/>
    <w:rsid w:val="00354C89"/>
    <w:rsid w:val="00BA72B7"/>
    <w:rsid w:val="00D65D23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23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ONZ</cp:lastModifiedBy>
  <cp:revision>4</cp:revision>
  <dcterms:created xsi:type="dcterms:W3CDTF">2022-11-03T11:39:00Z</dcterms:created>
  <dcterms:modified xsi:type="dcterms:W3CDTF">2022-11-07T14:07:00Z</dcterms:modified>
</cp:coreProperties>
</file>